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08" w:rsidRPr="00C30908" w:rsidRDefault="00C30908" w:rsidP="00C3090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C3090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Минэкономразвития рассказали подробности об ускорении инфляции в России</w:t>
      </w:r>
    </w:p>
    <w:p w:rsidR="00C30908" w:rsidRPr="00C30908" w:rsidRDefault="00C30908" w:rsidP="00C3090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30908">
        <w:rPr>
          <w:rFonts w:ascii="Arial" w:eastAsia="Times New Roman" w:hAnsi="Arial" w:cs="Arial"/>
          <w:color w:val="333333"/>
          <w:sz w:val="21"/>
          <w:szCs w:val="21"/>
        </w:rPr>
        <w:t>Ускорение инфляции в РФ в марте связано, в том числе, с ростом цен на плодоовощную продукцию, говорится в докладе министерства экономического развития "Картина экономики. Апрель 2018".</w:t>
      </w:r>
    </w:p>
    <w:p w:rsidR="00C30908" w:rsidRPr="00C30908" w:rsidRDefault="00C30908" w:rsidP="00C3090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30908">
        <w:rPr>
          <w:rFonts w:ascii="Arial" w:eastAsia="Times New Roman" w:hAnsi="Arial" w:cs="Arial"/>
          <w:color w:val="333333"/>
          <w:sz w:val="21"/>
          <w:szCs w:val="21"/>
        </w:rPr>
        <w:t>"В марте инфляция ускорилась в годовом выражении впервые после 8 месяцев непрерывного снижения. Темп роста потребительских цен увеличился до 2,4% в годовом выражении в марте с рекордно низких 2,2% в январе и феврале и оказался несколько выше оценки Минэкономразвития России (2,2–2,3% в годовом выражении)", — говорится в докладе.</w:t>
      </w:r>
    </w:p>
    <w:p w:rsidR="00C30908" w:rsidRPr="00C30908" w:rsidRDefault="00C30908" w:rsidP="00C3090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30908">
        <w:rPr>
          <w:rFonts w:ascii="Arial" w:eastAsia="Times New Roman" w:hAnsi="Arial" w:cs="Arial"/>
          <w:color w:val="333333"/>
          <w:sz w:val="21"/>
          <w:szCs w:val="21"/>
        </w:rPr>
        <w:t>Как отмечает министерство, наиболее существенное ускорение в марте показали цены на плодоовощную продукцию (2,9% в месячном выражении с очищенной сезонностью после 1,2% в феврале). "Основной его причиной стало удорожание овощей, которое в текущем году носит несколько более выраженный характер ввиду более низкого урожая овощей 2017 года по сравнению с 2016 годом", — говорится в докладе.</w:t>
      </w:r>
    </w:p>
    <w:p w:rsidR="006E77C4" w:rsidRDefault="006E77C4"/>
    <w:sectPr w:rsidR="006E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908"/>
    <w:rsid w:val="006E77C4"/>
    <w:rsid w:val="00C3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2018-04-17T07:11:00Z</dcterms:created>
  <dcterms:modified xsi:type="dcterms:W3CDTF">2018-04-17T07:11:00Z</dcterms:modified>
</cp:coreProperties>
</file>